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42359" w:rsidRPr="00815F19" w:rsidRDefault="00485000">
      <w:pPr>
        <w:pStyle w:val="Szvegtrzs"/>
        <w:spacing w:before="240" w:after="480" w:line="240" w:lineRule="auto"/>
        <w:jc w:val="center"/>
        <w:rPr>
          <w:rFonts w:ascii="Book Antiqua" w:hAnsi="Book Antiqua"/>
          <w:b/>
          <w:bCs/>
          <w:sz w:val="21"/>
          <w:szCs w:val="21"/>
        </w:rPr>
      </w:pPr>
      <w:r w:rsidRPr="00815F19">
        <w:rPr>
          <w:rFonts w:ascii="Book Antiqua" w:hAnsi="Book Antiqua"/>
          <w:b/>
          <w:bCs/>
          <w:sz w:val="21"/>
          <w:szCs w:val="21"/>
        </w:rPr>
        <w:t xml:space="preserve">Délegyháza Község Önkormányzata Képviselő-testületének </w:t>
      </w:r>
    </w:p>
    <w:p w:rsidR="00A5555D" w:rsidRPr="00815F19" w:rsidRDefault="00485000">
      <w:pPr>
        <w:pStyle w:val="Szvegtrzs"/>
        <w:spacing w:before="240" w:after="480" w:line="240" w:lineRule="auto"/>
        <w:jc w:val="center"/>
        <w:rPr>
          <w:rFonts w:ascii="Book Antiqua" w:hAnsi="Book Antiqua"/>
          <w:b/>
          <w:bCs/>
          <w:sz w:val="21"/>
          <w:szCs w:val="21"/>
        </w:rPr>
      </w:pPr>
      <w:r w:rsidRPr="00815F19">
        <w:rPr>
          <w:rFonts w:ascii="Book Antiqua" w:hAnsi="Book Antiqua"/>
          <w:b/>
          <w:bCs/>
          <w:sz w:val="21"/>
          <w:szCs w:val="21"/>
        </w:rPr>
        <w:t>.</w:t>
      </w:r>
      <w:proofErr w:type="gramStart"/>
      <w:r w:rsidRPr="00815F19">
        <w:rPr>
          <w:rFonts w:ascii="Book Antiqua" w:hAnsi="Book Antiqua"/>
          <w:b/>
          <w:bCs/>
          <w:sz w:val="21"/>
          <w:szCs w:val="21"/>
        </w:rPr>
        <w:t>..</w:t>
      </w:r>
      <w:proofErr w:type="gramEnd"/>
      <w:r w:rsidRPr="00815F19">
        <w:rPr>
          <w:rFonts w:ascii="Book Antiqua" w:hAnsi="Book Antiqua"/>
          <w:b/>
          <w:bCs/>
          <w:sz w:val="21"/>
          <w:szCs w:val="21"/>
        </w:rPr>
        <w:t>/.... (</w:t>
      </w:r>
      <w:proofErr w:type="gramStart"/>
      <w:r w:rsidRPr="00815F19">
        <w:rPr>
          <w:rFonts w:ascii="Book Antiqua" w:hAnsi="Book Antiqua"/>
          <w:b/>
          <w:bCs/>
          <w:sz w:val="21"/>
          <w:szCs w:val="21"/>
        </w:rPr>
        <w:t>...</w:t>
      </w:r>
      <w:proofErr w:type="gramEnd"/>
      <w:r w:rsidRPr="00815F19">
        <w:rPr>
          <w:rFonts w:ascii="Book Antiqua" w:hAnsi="Book Antiqua"/>
          <w:b/>
          <w:bCs/>
          <w:sz w:val="21"/>
          <w:szCs w:val="21"/>
        </w:rPr>
        <w:t>) önkormányzati rendelete</w:t>
      </w:r>
    </w:p>
    <w:p w:rsidR="00A5555D" w:rsidRPr="00815F19" w:rsidRDefault="00485000">
      <w:pPr>
        <w:pStyle w:val="Szvegtrzs"/>
        <w:spacing w:before="240" w:after="480" w:line="240" w:lineRule="auto"/>
        <w:jc w:val="center"/>
        <w:rPr>
          <w:rFonts w:ascii="Book Antiqua" w:hAnsi="Book Antiqua"/>
          <w:b/>
          <w:bCs/>
          <w:sz w:val="21"/>
          <w:szCs w:val="21"/>
        </w:rPr>
      </w:pPr>
      <w:proofErr w:type="gramStart"/>
      <w:r w:rsidRPr="00815F19">
        <w:rPr>
          <w:rFonts w:ascii="Book Antiqua" w:hAnsi="Book Antiqua"/>
          <w:b/>
          <w:bCs/>
          <w:sz w:val="21"/>
          <w:szCs w:val="21"/>
        </w:rPr>
        <w:t>a</w:t>
      </w:r>
      <w:proofErr w:type="gramEnd"/>
      <w:r w:rsidRPr="00815F19">
        <w:rPr>
          <w:rFonts w:ascii="Book Antiqua" w:hAnsi="Book Antiqua"/>
          <w:b/>
          <w:bCs/>
          <w:sz w:val="21"/>
          <w:szCs w:val="21"/>
        </w:rPr>
        <w:t xml:space="preserve"> nem közművel összegyűjtött háztartási szennyvíz begyűjtésére, elszállítására és elhelyezésére irányuló közszolgáltatásról szóló 1/2014. (I.9.) önkormányzati </w:t>
      </w:r>
      <w:r w:rsidRPr="00815F19">
        <w:rPr>
          <w:rFonts w:ascii="Book Antiqua" w:hAnsi="Book Antiqua"/>
          <w:b/>
          <w:bCs/>
          <w:sz w:val="21"/>
          <w:szCs w:val="21"/>
        </w:rPr>
        <w:t>rendelet módosításáról</w:t>
      </w:r>
    </w:p>
    <w:p w:rsidR="00A5555D" w:rsidRPr="00815F19" w:rsidRDefault="00485000">
      <w:pPr>
        <w:pStyle w:val="Szvegtrzs"/>
        <w:spacing w:after="0" w:line="240" w:lineRule="auto"/>
        <w:jc w:val="both"/>
        <w:rPr>
          <w:rFonts w:ascii="Book Antiqua" w:hAnsi="Book Antiqua"/>
          <w:sz w:val="21"/>
          <w:szCs w:val="21"/>
        </w:rPr>
      </w:pPr>
      <w:r w:rsidRPr="00815F19">
        <w:rPr>
          <w:rFonts w:ascii="Book Antiqua" w:hAnsi="Book Antiqua"/>
          <w:sz w:val="21"/>
          <w:szCs w:val="21"/>
        </w:rPr>
        <w:t>[1] Délegyháza Község Önkormányzata a Magyarország helyi önkormányzatairól szóló 2011. év CLXXXIX. törvény 13. § (1) bekezdés 11. pontjában és a vízgazdálkodásról szóló 1995. évi LVII. törvény 44/C. §</w:t>
      </w:r>
      <w:proofErr w:type="spellStart"/>
      <w:r w:rsidRPr="00815F19">
        <w:rPr>
          <w:rFonts w:ascii="Book Antiqua" w:hAnsi="Book Antiqua"/>
          <w:sz w:val="21"/>
          <w:szCs w:val="21"/>
        </w:rPr>
        <w:t>-ában</w:t>
      </w:r>
      <w:proofErr w:type="spellEnd"/>
      <w:r w:rsidRPr="00815F19">
        <w:rPr>
          <w:rFonts w:ascii="Book Antiqua" w:hAnsi="Book Antiqua"/>
          <w:sz w:val="21"/>
          <w:szCs w:val="21"/>
        </w:rPr>
        <w:t xml:space="preserve"> foglaltak alapján önkormány</w:t>
      </w:r>
      <w:r w:rsidRPr="00815F19">
        <w:rPr>
          <w:rFonts w:ascii="Book Antiqua" w:hAnsi="Book Antiqua"/>
          <w:sz w:val="21"/>
          <w:szCs w:val="21"/>
        </w:rPr>
        <w:t xml:space="preserve">zati </w:t>
      </w:r>
      <w:proofErr w:type="spellStart"/>
      <w:r w:rsidRPr="00815F19">
        <w:rPr>
          <w:rFonts w:ascii="Book Antiqua" w:hAnsi="Book Antiqua"/>
          <w:sz w:val="21"/>
          <w:szCs w:val="21"/>
        </w:rPr>
        <w:t>feladatellátási</w:t>
      </w:r>
      <w:proofErr w:type="spellEnd"/>
      <w:r w:rsidRPr="00815F19">
        <w:rPr>
          <w:rFonts w:ascii="Book Antiqua" w:hAnsi="Book Antiqua"/>
          <w:sz w:val="21"/>
          <w:szCs w:val="21"/>
        </w:rPr>
        <w:t xml:space="preserve"> körbe tartozó nem közművel összegyűjtött háztartási szennyvíz begyűjtése közfeladat kötelező közszolgáltatás keretében Délegyháza Község közigazgatási területén történő ellátása céljából ismételten a Dél-Pest Megyei </w:t>
      </w:r>
      <w:proofErr w:type="spellStart"/>
      <w:r w:rsidRPr="00815F19">
        <w:rPr>
          <w:rFonts w:ascii="Book Antiqua" w:hAnsi="Book Antiqua"/>
          <w:sz w:val="21"/>
          <w:szCs w:val="21"/>
        </w:rPr>
        <w:t>Víziközmű</w:t>
      </w:r>
      <w:proofErr w:type="spellEnd"/>
      <w:r w:rsidRPr="00815F19">
        <w:rPr>
          <w:rFonts w:ascii="Book Antiqua" w:hAnsi="Book Antiqua"/>
          <w:sz w:val="21"/>
          <w:szCs w:val="21"/>
        </w:rPr>
        <w:t xml:space="preserve"> Szolgálta</w:t>
      </w:r>
      <w:r w:rsidRPr="00815F19">
        <w:rPr>
          <w:rFonts w:ascii="Book Antiqua" w:hAnsi="Book Antiqua"/>
          <w:sz w:val="21"/>
          <w:szCs w:val="21"/>
        </w:rPr>
        <w:t xml:space="preserve">tó </w:t>
      </w:r>
      <w:proofErr w:type="spellStart"/>
      <w:r w:rsidRPr="00815F19">
        <w:rPr>
          <w:rFonts w:ascii="Book Antiqua" w:hAnsi="Book Antiqua"/>
          <w:sz w:val="21"/>
          <w:szCs w:val="21"/>
        </w:rPr>
        <w:t>Zrt-t</w:t>
      </w:r>
      <w:proofErr w:type="spellEnd"/>
      <w:r w:rsidRPr="00815F19">
        <w:rPr>
          <w:rFonts w:ascii="Book Antiqua" w:hAnsi="Book Antiqua"/>
          <w:sz w:val="21"/>
          <w:szCs w:val="21"/>
        </w:rPr>
        <w:t xml:space="preserve"> bízza meg a nem közművel összegyűjtött háztartási szennyvíz begyűjtésével kapcsolatos önkormányzati közfeladat ellátására, valamint a vízgazdálkodásról szóló 1995. évi LVII. törvény 44/C. § (2) bekezdés e) pontja alapján meghatározza az ingatlantu</w:t>
      </w:r>
      <w:r w:rsidRPr="00815F19">
        <w:rPr>
          <w:rFonts w:ascii="Book Antiqua" w:hAnsi="Book Antiqua"/>
          <w:sz w:val="21"/>
          <w:szCs w:val="21"/>
        </w:rPr>
        <w:t>lajdonost terhelő díjfizetési kötelezettséget, az alkalmazható díj legmagasabb mértékét a szolgáltató díjkalkulációja alapján.</w:t>
      </w:r>
    </w:p>
    <w:p w:rsidR="00A5555D" w:rsidRPr="00815F19" w:rsidRDefault="00485000">
      <w:pPr>
        <w:pStyle w:val="Szvegtrzs"/>
        <w:spacing w:before="120" w:after="0" w:line="240" w:lineRule="auto"/>
        <w:jc w:val="both"/>
        <w:rPr>
          <w:rFonts w:ascii="Book Antiqua" w:hAnsi="Book Antiqua"/>
          <w:sz w:val="21"/>
          <w:szCs w:val="21"/>
        </w:rPr>
      </w:pPr>
      <w:r w:rsidRPr="00815F19">
        <w:rPr>
          <w:rFonts w:ascii="Book Antiqua" w:hAnsi="Book Antiqua"/>
          <w:sz w:val="21"/>
          <w:szCs w:val="21"/>
        </w:rPr>
        <w:t>[2] Délegyháza Község Önkormányzat Képviselő-testülete a vízgazdálkodásról szóló 1995. évi LVII. törvény 45. § (6) bekezdésében k</w:t>
      </w:r>
      <w:r w:rsidRPr="00815F19">
        <w:rPr>
          <w:rFonts w:ascii="Book Antiqua" w:hAnsi="Book Antiqua"/>
          <w:sz w:val="21"/>
          <w:szCs w:val="21"/>
        </w:rPr>
        <w:t>apott felhatalmazás alapján, a Magyarország helyi önkormányzatairól szóló 2011. évi CLXXXIX. törvény 13. § (1) bekezdés 11. pontjában és a vízgazdálkodásról szóló 1995. évi LVII. törvény 4. § (2) bekezdés d) pontjában, 44/C. § (1) - (2) bekezdésében meghat</w:t>
      </w:r>
      <w:r w:rsidRPr="00815F19">
        <w:rPr>
          <w:rFonts w:ascii="Book Antiqua" w:hAnsi="Book Antiqua"/>
          <w:sz w:val="21"/>
          <w:szCs w:val="21"/>
        </w:rPr>
        <w:t>ározott feladatkörében eljárva a következőket rendeli el:</w:t>
      </w:r>
    </w:p>
    <w:p w:rsidR="00A5555D" w:rsidRPr="00815F19" w:rsidRDefault="00485000">
      <w:pPr>
        <w:pStyle w:val="Szvegtrzs"/>
        <w:spacing w:before="240" w:after="240" w:line="240" w:lineRule="auto"/>
        <w:jc w:val="center"/>
        <w:rPr>
          <w:rFonts w:ascii="Book Antiqua" w:hAnsi="Book Antiqua"/>
          <w:b/>
          <w:bCs/>
          <w:sz w:val="21"/>
          <w:szCs w:val="21"/>
        </w:rPr>
      </w:pPr>
      <w:r w:rsidRPr="00815F19">
        <w:rPr>
          <w:rFonts w:ascii="Book Antiqua" w:hAnsi="Book Antiqua"/>
          <w:b/>
          <w:bCs/>
          <w:sz w:val="21"/>
          <w:szCs w:val="21"/>
        </w:rPr>
        <w:t>1. §</w:t>
      </w:r>
    </w:p>
    <w:p w:rsidR="00A5555D" w:rsidRPr="00815F19" w:rsidRDefault="00485000">
      <w:pPr>
        <w:pStyle w:val="Szvegtrzs"/>
        <w:spacing w:after="0" w:line="240" w:lineRule="auto"/>
        <w:jc w:val="both"/>
        <w:rPr>
          <w:rFonts w:ascii="Book Antiqua" w:hAnsi="Book Antiqua"/>
          <w:sz w:val="21"/>
          <w:szCs w:val="21"/>
        </w:rPr>
      </w:pPr>
      <w:r w:rsidRPr="00815F19">
        <w:rPr>
          <w:rFonts w:ascii="Book Antiqua" w:hAnsi="Book Antiqua"/>
          <w:sz w:val="21"/>
          <w:szCs w:val="21"/>
        </w:rPr>
        <w:t>(1) A nem közművel összegyűjtött háztartási szennyvíz begyűjtésére, elszállítására és elhelyezésére irányuló közszolgáltatásról szóló 1/2014.(I.9.) önkormányzati rendelet 1. § (1) bekezdése hel</w:t>
      </w:r>
      <w:r w:rsidRPr="00815F19">
        <w:rPr>
          <w:rFonts w:ascii="Book Antiqua" w:hAnsi="Book Antiqua"/>
          <w:sz w:val="21"/>
          <w:szCs w:val="21"/>
        </w:rPr>
        <w:t>yébe a következő rendelkezés lép:</w:t>
      </w:r>
    </w:p>
    <w:p w:rsidR="00A5555D" w:rsidRPr="00815F19" w:rsidRDefault="00485000">
      <w:pPr>
        <w:pStyle w:val="Szvegtrzs"/>
        <w:spacing w:before="240" w:after="240" w:line="240" w:lineRule="auto"/>
        <w:jc w:val="both"/>
        <w:rPr>
          <w:rFonts w:ascii="Book Antiqua" w:hAnsi="Book Antiqua"/>
          <w:sz w:val="21"/>
          <w:szCs w:val="21"/>
        </w:rPr>
      </w:pPr>
      <w:r w:rsidRPr="00815F19">
        <w:rPr>
          <w:rFonts w:ascii="Book Antiqua" w:hAnsi="Book Antiqua"/>
          <w:sz w:val="21"/>
          <w:szCs w:val="21"/>
        </w:rPr>
        <w:t>„(1) A rendelet hatálya kiterjed Délegyháza Község területén a nem közművel összegyűjtött háztartási szennyvizek, illetve a településen található szennyvízbekötés nélküli ingatlanokon keletkező háztartási szennyvizek begyű</w:t>
      </w:r>
      <w:r w:rsidRPr="00815F19">
        <w:rPr>
          <w:rFonts w:ascii="Book Antiqua" w:hAnsi="Book Antiqua"/>
          <w:sz w:val="21"/>
          <w:szCs w:val="21"/>
        </w:rPr>
        <w:t>jtésére, Délegyháza Község közigazgatási területén minden közműcsatornával el nem látott ingatlan vagy közműcsatornával ellátott, de közcsatornára rá nem kötött ingatlan tulajdonosára, vagyonkezelőjére, vagy egyéb jogcímen használójára (a továbbiakban együ</w:t>
      </w:r>
      <w:r w:rsidRPr="00815F19">
        <w:rPr>
          <w:rFonts w:ascii="Book Antiqua" w:hAnsi="Book Antiqua"/>
          <w:sz w:val="21"/>
          <w:szCs w:val="21"/>
        </w:rPr>
        <w:t>tt: ingatlan tulajdonosa).”</w:t>
      </w:r>
    </w:p>
    <w:p w:rsidR="00A5555D" w:rsidRPr="00815F19" w:rsidRDefault="00485000">
      <w:pPr>
        <w:pStyle w:val="Szvegtrzs"/>
        <w:spacing w:before="240" w:after="0" w:line="240" w:lineRule="auto"/>
        <w:jc w:val="both"/>
        <w:rPr>
          <w:rFonts w:ascii="Book Antiqua" w:hAnsi="Book Antiqua"/>
          <w:sz w:val="21"/>
          <w:szCs w:val="21"/>
        </w:rPr>
      </w:pPr>
      <w:r w:rsidRPr="00815F19">
        <w:rPr>
          <w:rFonts w:ascii="Book Antiqua" w:hAnsi="Book Antiqua"/>
          <w:sz w:val="21"/>
          <w:szCs w:val="21"/>
        </w:rPr>
        <w:t>(2) A nem közművel összegyűjtött háztartási szennyvíz begyűjtésére, elszállítására és elhelyezésére irányuló közszolgáltatásról szóló 1/2014.(I.9.) önkormányzati rendelet 1. §</w:t>
      </w:r>
      <w:proofErr w:type="spellStart"/>
      <w:r w:rsidRPr="00815F19">
        <w:rPr>
          <w:rFonts w:ascii="Book Antiqua" w:hAnsi="Book Antiqua"/>
          <w:sz w:val="21"/>
          <w:szCs w:val="21"/>
        </w:rPr>
        <w:t>-</w:t>
      </w:r>
      <w:proofErr w:type="gramStart"/>
      <w:r w:rsidRPr="00815F19">
        <w:rPr>
          <w:rFonts w:ascii="Book Antiqua" w:hAnsi="Book Antiqua"/>
          <w:sz w:val="21"/>
          <w:szCs w:val="21"/>
        </w:rPr>
        <w:t>a</w:t>
      </w:r>
      <w:proofErr w:type="spellEnd"/>
      <w:proofErr w:type="gramEnd"/>
      <w:r w:rsidRPr="00815F19">
        <w:rPr>
          <w:rFonts w:ascii="Book Antiqua" w:hAnsi="Book Antiqua"/>
          <w:sz w:val="21"/>
          <w:szCs w:val="21"/>
        </w:rPr>
        <w:t xml:space="preserve"> a következő (3) bekezdéssel egészül ki:</w:t>
      </w:r>
    </w:p>
    <w:p w:rsidR="00A5555D" w:rsidRPr="00815F19" w:rsidRDefault="00485000">
      <w:pPr>
        <w:pStyle w:val="Szvegtrzs"/>
        <w:spacing w:before="240" w:after="240" w:line="240" w:lineRule="auto"/>
        <w:jc w:val="both"/>
        <w:rPr>
          <w:rFonts w:ascii="Book Antiqua" w:hAnsi="Book Antiqua"/>
          <w:sz w:val="21"/>
          <w:szCs w:val="21"/>
        </w:rPr>
      </w:pPr>
      <w:r w:rsidRPr="00815F19">
        <w:rPr>
          <w:rFonts w:ascii="Book Antiqua" w:hAnsi="Book Antiqua"/>
          <w:sz w:val="21"/>
          <w:szCs w:val="21"/>
        </w:rPr>
        <w:t>„(3) A köz</w:t>
      </w:r>
      <w:r w:rsidRPr="00815F19">
        <w:rPr>
          <w:rFonts w:ascii="Book Antiqua" w:hAnsi="Book Antiqua"/>
          <w:sz w:val="21"/>
          <w:szCs w:val="21"/>
        </w:rPr>
        <w:t>szolgáltatással ellátott terület határai megegyeznek Délegyháza Község közigazgatási területének határaival.”</w:t>
      </w:r>
    </w:p>
    <w:p w:rsidR="00A5555D" w:rsidRPr="00815F19" w:rsidRDefault="00485000">
      <w:pPr>
        <w:pStyle w:val="Szvegtrzs"/>
        <w:spacing w:before="240" w:after="240" w:line="240" w:lineRule="auto"/>
        <w:jc w:val="center"/>
        <w:rPr>
          <w:rFonts w:ascii="Book Antiqua" w:hAnsi="Book Antiqua"/>
          <w:b/>
          <w:bCs/>
          <w:sz w:val="21"/>
          <w:szCs w:val="21"/>
        </w:rPr>
      </w:pPr>
      <w:r w:rsidRPr="00815F19">
        <w:rPr>
          <w:rFonts w:ascii="Book Antiqua" w:hAnsi="Book Antiqua"/>
          <w:b/>
          <w:bCs/>
          <w:sz w:val="21"/>
          <w:szCs w:val="21"/>
        </w:rPr>
        <w:t>2. §</w:t>
      </w:r>
    </w:p>
    <w:p w:rsidR="00A5555D" w:rsidRPr="00815F19" w:rsidRDefault="00485000">
      <w:pPr>
        <w:pStyle w:val="Szvegtrzs"/>
        <w:spacing w:after="0" w:line="240" w:lineRule="auto"/>
        <w:jc w:val="both"/>
        <w:rPr>
          <w:rFonts w:ascii="Book Antiqua" w:hAnsi="Book Antiqua"/>
          <w:sz w:val="21"/>
          <w:szCs w:val="21"/>
        </w:rPr>
      </w:pPr>
      <w:r w:rsidRPr="00815F19">
        <w:rPr>
          <w:rFonts w:ascii="Book Antiqua" w:hAnsi="Book Antiqua"/>
          <w:sz w:val="21"/>
          <w:szCs w:val="21"/>
        </w:rPr>
        <w:t>A nem közművel összegyűjtött háztartási szennyvíz begyűjtésére, elszállítására és elhelyezésére irányuló közszolgáltatásról szóló 1/2014.(I.9</w:t>
      </w:r>
      <w:r w:rsidRPr="00815F19">
        <w:rPr>
          <w:rFonts w:ascii="Book Antiqua" w:hAnsi="Book Antiqua"/>
          <w:sz w:val="21"/>
          <w:szCs w:val="21"/>
        </w:rPr>
        <w:t>.) önkormányzati rendelet 6. § (3) bekezdése helyébe a következő rendelkezés lép:</w:t>
      </w:r>
    </w:p>
    <w:p w:rsidR="00A5555D" w:rsidRPr="00815F19" w:rsidRDefault="00485000">
      <w:pPr>
        <w:pStyle w:val="Szvegtrzs"/>
        <w:spacing w:before="240" w:after="240" w:line="240" w:lineRule="auto"/>
        <w:jc w:val="both"/>
        <w:rPr>
          <w:rFonts w:ascii="Book Antiqua" w:hAnsi="Book Antiqua"/>
          <w:sz w:val="21"/>
          <w:szCs w:val="21"/>
        </w:rPr>
      </w:pPr>
      <w:r w:rsidRPr="00815F19">
        <w:rPr>
          <w:rFonts w:ascii="Book Antiqua" w:hAnsi="Book Antiqua"/>
          <w:sz w:val="21"/>
          <w:szCs w:val="21"/>
        </w:rPr>
        <w:lastRenderedPageBreak/>
        <w:t xml:space="preserve">„(3) A közszolgáltatási szerződést az Önkormányzat a Dél-Pest Megyei </w:t>
      </w:r>
      <w:proofErr w:type="spellStart"/>
      <w:r w:rsidRPr="00815F19">
        <w:rPr>
          <w:rFonts w:ascii="Book Antiqua" w:hAnsi="Book Antiqua"/>
          <w:sz w:val="21"/>
          <w:szCs w:val="21"/>
        </w:rPr>
        <w:t>Víziközmű</w:t>
      </w:r>
      <w:proofErr w:type="spellEnd"/>
      <w:r w:rsidRPr="00815F19">
        <w:rPr>
          <w:rFonts w:ascii="Book Antiqua" w:hAnsi="Book Antiqua"/>
          <w:sz w:val="21"/>
          <w:szCs w:val="21"/>
        </w:rPr>
        <w:t xml:space="preserve"> Szolgáltató </w:t>
      </w:r>
      <w:proofErr w:type="spellStart"/>
      <w:r w:rsidRPr="00815F19">
        <w:rPr>
          <w:rFonts w:ascii="Book Antiqua" w:hAnsi="Book Antiqua"/>
          <w:sz w:val="21"/>
          <w:szCs w:val="21"/>
        </w:rPr>
        <w:t>Zrt.-vel</w:t>
      </w:r>
      <w:proofErr w:type="spellEnd"/>
      <w:r w:rsidRPr="00815F19">
        <w:rPr>
          <w:rFonts w:ascii="Book Antiqua" w:hAnsi="Book Antiqua"/>
          <w:sz w:val="21"/>
          <w:szCs w:val="21"/>
        </w:rPr>
        <w:t xml:space="preserve"> (2360 Gyál, Kőrösi út. 190.) a vízgazdálkodásról szóló 1995. évi LVII. tör</w:t>
      </w:r>
      <w:r w:rsidRPr="00815F19">
        <w:rPr>
          <w:rFonts w:ascii="Book Antiqua" w:hAnsi="Book Antiqua"/>
          <w:sz w:val="21"/>
          <w:szCs w:val="21"/>
        </w:rPr>
        <w:t>vényben meghatározottak szerint határozott időre, de legfeljebb 10 évre kötheti meg.”</w:t>
      </w:r>
    </w:p>
    <w:p w:rsidR="00A5555D" w:rsidRPr="00815F19" w:rsidRDefault="00485000">
      <w:pPr>
        <w:pStyle w:val="Szvegtrzs"/>
        <w:spacing w:before="240" w:after="240" w:line="240" w:lineRule="auto"/>
        <w:jc w:val="center"/>
        <w:rPr>
          <w:rFonts w:ascii="Book Antiqua" w:hAnsi="Book Antiqua"/>
          <w:b/>
          <w:bCs/>
          <w:sz w:val="21"/>
          <w:szCs w:val="21"/>
        </w:rPr>
      </w:pPr>
      <w:r w:rsidRPr="00815F19">
        <w:rPr>
          <w:rFonts w:ascii="Book Antiqua" w:hAnsi="Book Antiqua"/>
          <w:b/>
          <w:bCs/>
          <w:sz w:val="21"/>
          <w:szCs w:val="21"/>
        </w:rPr>
        <w:t>3. §</w:t>
      </w:r>
    </w:p>
    <w:p w:rsidR="00A5555D" w:rsidRPr="00815F19" w:rsidRDefault="00485000">
      <w:pPr>
        <w:pStyle w:val="Szvegtrzs"/>
        <w:spacing w:after="0" w:line="240" w:lineRule="auto"/>
        <w:jc w:val="both"/>
        <w:rPr>
          <w:rFonts w:ascii="Book Antiqua" w:hAnsi="Book Antiqua"/>
          <w:sz w:val="21"/>
          <w:szCs w:val="21"/>
        </w:rPr>
      </w:pPr>
      <w:r w:rsidRPr="00815F19">
        <w:rPr>
          <w:rFonts w:ascii="Book Antiqua" w:hAnsi="Book Antiqua"/>
          <w:sz w:val="21"/>
          <w:szCs w:val="21"/>
        </w:rPr>
        <w:t>A nem közművel összegyűjtött háztartási szennyvíz begyűjtésére, elszállítására és elhelyezésére irányuló közszolgáltatásról szóló 1/2014.(I.9.) önkormányzati rendele</w:t>
      </w:r>
      <w:r w:rsidRPr="00815F19">
        <w:rPr>
          <w:rFonts w:ascii="Book Antiqua" w:hAnsi="Book Antiqua"/>
          <w:sz w:val="21"/>
          <w:szCs w:val="21"/>
        </w:rPr>
        <w:t>t 1. melléklete helyébe az 1. melléklet lép.</w:t>
      </w:r>
    </w:p>
    <w:p w:rsidR="00A5555D" w:rsidRPr="00815F19" w:rsidRDefault="00485000">
      <w:pPr>
        <w:pStyle w:val="Szvegtrzs"/>
        <w:spacing w:before="240" w:after="240" w:line="240" w:lineRule="auto"/>
        <w:jc w:val="center"/>
        <w:rPr>
          <w:rFonts w:ascii="Book Antiqua" w:hAnsi="Book Antiqua"/>
          <w:b/>
          <w:bCs/>
          <w:sz w:val="21"/>
          <w:szCs w:val="21"/>
        </w:rPr>
      </w:pPr>
      <w:r w:rsidRPr="00815F19">
        <w:rPr>
          <w:rFonts w:ascii="Book Antiqua" w:hAnsi="Book Antiqua"/>
          <w:b/>
          <w:bCs/>
          <w:sz w:val="21"/>
          <w:szCs w:val="21"/>
        </w:rPr>
        <w:t>4. §</w:t>
      </w:r>
    </w:p>
    <w:p w:rsidR="00142359" w:rsidRPr="00815F19" w:rsidRDefault="00485000">
      <w:pPr>
        <w:pStyle w:val="Szvegtrzs"/>
        <w:spacing w:after="0" w:line="240" w:lineRule="auto"/>
        <w:jc w:val="both"/>
        <w:rPr>
          <w:rFonts w:ascii="Book Antiqua" w:hAnsi="Book Antiqua"/>
          <w:sz w:val="21"/>
          <w:szCs w:val="21"/>
        </w:rPr>
      </w:pPr>
      <w:r w:rsidRPr="00815F19">
        <w:rPr>
          <w:rFonts w:ascii="Book Antiqua" w:hAnsi="Book Antiqua"/>
          <w:sz w:val="21"/>
          <w:szCs w:val="21"/>
        </w:rPr>
        <w:t>Ez a rendelet a kihirdetését követő 31. napon lép hatályba.</w:t>
      </w:r>
    </w:p>
    <w:p w:rsidR="00142359" w:rsidRPr="00815F19" w:rsidRDefault="00142359">
      <w:pPr>
        <w:pStyle w:val="Szvegtrzs"/>
        <w:spacing w:after="0" w:line="240" w:lineRule="auto"/>
        <w:jc w:val="both"/>
        <w:rPr>
          <w:rFonts w:ascii="Book Antiqua" w:hAnsi="Book Antiqua"/>
          <w:sz w:val="21"/>
          <w:szCs w:val="21"/>
        </w:rPr>
      </w:pPr>
    </w:p>
    <w:p w:rsidR="00142359" w:rsidRPr="00815F19" w:rsidRDefault="00142359" w:rsidP="00142359">
      <w:pPr>
        <w:autoSpaceDE w:val="0"/>
        <w:spacing w:line="259" w:lineRule="atLeast"/>
        <w:rPr>
          <w:rFonts w:ascii="Book Antiqua" w:hAnsi="Book Antiqua" w:cs="Arial"/>
          <w:sz w:val="21"/>
          <w:szCs w:val="21"/>
        </w:rPr>
      </w:pPr>
      <w:r w:rsidRPr="00815F19">
        <w:rPr>
          <w:rFonts w:ascii="Book Antiqua" w:hAnsi="Book Antiqua" w:cs="Arial"/>
          <w:sz w:val="21"/>
          <w:szCs w:val="21"/>
        </w:rPr>
        <w:t xml:space="preserve">Délegyháza, </w:t>
      </w:r>
      <w:r w:rsidRPr="00815F19">
        <w:rPr>
          <w:rFonts w:ascii="Book Antiqua" w:hAnsi="Book Antiqua" w:cs="Arial"/>
          <w:sz w:val="21"/>
          <w:szCs w:val="21"/>
        </w:rPr>
        <w:t>2025. augusztus 21.</w:t>
      </w:r>
    </w:p>
    <w:p w:rsidR="00142359" w:rsidRPr="00815F19" w:rsidRDefault="00142359" w:rsidP="00142359">
      <w:pPr>
        <w:autoSpaceDE w:val="0"/>
        <w:spacing w:line="259" w:lineRule="atLeast"/>
        <w:rPr>
          <w:rFonts w:ascii="Book Antiqua" w:hAnsi="Book Antiqua" w:cs="Arial"/>
          <w:sz w:val="21"/>
          <w:szCs w:val="21"/>
        </w:rPr>
      </w:pPr>
    </w:p>
    <w:p w:rsidR="00142359" w:rsidRPr="00815F19" w:rsidRDefault="00142359" w:rsidP="00142359">
      <w:pPr>
        <w:jc w:val="both"/>
        <w:rPr>
          <w:rFonts w:ascii="Book Antiqua" w:hAnsi="Book Antiqua"/>
          <w:sz w:val="21"/>
          <w:szCs w:val="21"/>
        </w:rPr>
      </w:pPr>
    </w:p>
    <w:p w:rsidR="00142359" w:rsidRPr="00815F19" w:rsidRDefault="00142359" w:rsidP="00142359">
      <w:pPr>
        <w:tabs>
          <w:tab w:val="center" w:pos="2268"/>
          <w:tab w:val="center" w:pos="6804"/>
        </w:tabs>
        <w:autoSpaceDE w:val="0"/>
        <w:spacing w:line="259" w:lineRule="atLeast"/>
        <w:rPr>
          <w:rFonts w:ascii="Book Antiqua" w:hAnsi="Book Antiqua" w:cs="Arial"/>
          <w:sz w:val="21"/>
          <w:szCs w:val="21"/>
        </w:rPr>
      </w:pPr>
      <w:r w:rsidRPr="00815F19">
        <w:rPr>
          <w:rFonts w:ascii="Book Antiqua" w:hAnsi="Book Antiqua" w:cs="Arial"/>
          <w:sz w:val="21"/>
          <w:szCs w:val="21"/>
        </w:rPr>
        <w:tab/>
      </w:r>
      <w:proofErr w:type="gramStart"/>
      <w:r w:rsidRPr="00815F19">
        <w:rPr>
          <w:rFonts w:ascii="Book Antiqua" w:hAnsi="Book Antiqua" w:cs="Arial"/>
          <w:sz w:val="21"/>
          <w:szCs w:val="21"/>
        </w:rPr>
        <w:t>dr.</w:t>
      </w:r>
      <w:proofErr w:type="gramEnd"/>
      <w:r w:rsidRPr="00815F19">
        <w:rPr>
          <w:rFonts w:ascii="Book Antiqua" w:hAnsi="Book Antiqua" w:cs="Arial"/>
          <w:sz w:val="21"/>
          <w:szCs w:val="21"/>
        </w:rPr>
        <w:t xml:space="preserve"> </w:t>
      </w:r>
      <w:proofErr w:type="spellStart"/>
      <w:r w:rsidRPr="00815F19">
        <w:rPr>
          <w:rFonts w:ascii="Book Antiqua" w:hAnsi="Book Antiqua" w:cs="Arial"/>
          <w:sz w:val="21"/>
          <w:szCs w:val="21"/>
        </w:rPr>
        <w:t>Riebl</w:t>
      </w:r>
      <w:proofErr w:type="spellEnd"/>
      <w:r w:rsidRPr="00815F19">
        <w:rPr>
          <w:rFonts w:ascii="Book Antiqua" w:hAnsi="Book Antiqua" w:cs="Arial"/>
          <w:sz w:val="21"/>
          <w:szCs w:val="21"/>
        </w:rPr>
        <w:t xml:space="preserve"> Antal</w:t>
      </w:r>
      <w:r w:rsidRPr="00815F19">
        <w:rPr>
          <w:rFonts w:ascii="Book Antiqua" w:hAnsi="Book Antiqua" w:cs="Arial"/>
          <w:sz w:val="21"/>
          <w:szCs w:val="21"/>
        </w:rPr>
        <w:tab/>
        <w:t xml:space="preserve">dr. Molnár Zsuzsanna </w:t>
      </w:r>
    </w:p>
    <w:p w:rsidR="00142359" w:rsidRPr="00815F19" w:rsidRDefault="00142359" w:rsidP="00142359">
      <w:pPr>
        <w:tabs>
          <w:tab w:val="center" w:pos="2268"/>
          <w:tab w:val="center" w:pos="6804"/>
        </w:tabs>
        <w:autoSpaceDE w:val="0"/>
        <w:spacing w:line="259" w:lineRule="atLeast"/>
        <w:rPr>
          <w:rFonts w:ascii="Book Antiqua" w:hAnsi="Book Antiqua" w:cs="Arial"/>
          <w:sz w:val="21"/>
          <w:szCs w:val="21"/>
        </w:rPr>
      </w:pPr>
      <w:r w:rsidRPr="00815F19">
        <w:rPr>
          <w:rFonts w:ascii="Book Antiqua" w:hAnsi="Book Antiqua" w:cs="Arial"/>
          <w:sz w:val="21"/>
          <w:szCs w:val="21"/>
        </w:rPr>
        <w:tab/>
      </w:r>
      <w:proofErr w:type="gramStart"/>
      <w:r w:rsidRPr="00815F19">
        <w:rPr>
          <w:rFonts w:ascii="Book Antiqua" w:hAnsi="Book Antiqua" w:cs="Arial"/>
          <w:sz w:val="21"/>
          <w:szCs w:val="21"/>
        </w:rPr>
        <w:t>polgármester</w:t>
      </w:r>
      <w:proofErr w:type="gramEnd"/>
      <w:r w:rsidRPr="00815F19">
        <w:rPr>
          <w:rFonts w:ascii="Book Antiqua" w:hAnsi="Book Antiqua" w:cs="Arial"/>
          <w:sz w:val="21"/>
          <w:szCs w:val="21"/>
        </w:rPr>
        <w:tab/>
        <w:t>jegyző</w:t>
      </w:r>
    </w:p>
    <w:p w:rsidR="00142359" w:rsidRPr="00815F19" w:rsidRDefault="00142359" w:rsidP="00142359">
      <w:pPr>
        <w:autoSpaceDE w:val="0"/>
        <w:spacing w:line="259" w:lineRule="atLeast"/>
        <w:rPr>
          <w:rFonts w:ascii="Book Antiqua" w:hAnsi="Book Antiqua" w:cs="Arial"/>
          <w:sz w:val="21"/>
          <w:szCs w:val="21"/>
        </w:rPr>
      </w:pPr>
    </w:p>
    <w:p w:rsidR="00142359" w:rsidRPr="00815F19" w:rsidRDefault="00142359" w:rsidP="00142359">
      <w:pPr>
        <w:jc w:val="both"/>
        <w:rPr>
          <w:rFonts w:ascii="Book Antiqua" w:hAnsi="Book Antiqua"/>
          <w:sz w:val="21"/>
          <w:szCs w:val="21"/>
        </w:rPr>
      </w:pPr>
    </w:p>
    <w:p w:rsidR="00142359" w:rsidRPr="00815F19" w:rsidRDefault="00142359" w:rsidP="00142359">
      <w:pPr>
        <w:jc w:val="both"/>
        <w:rPr>
          <w:rFonts w:ascii="Book Antiqua" w:hAnsi="Book Antiqua"/>
          <w:sz w:val="21"/>
          <w:szCs w:val="21"/>
        </w:rPr>
      </w:pPr>
    </w:p>
    <w:p w:rsidR="00142359" w:rsidRPr="00815F19" w:rsidRDefault="00142359" w:rsidP="00142359">
      <w:pPr>
        <w:autoSpaceDE w:val="0"/>
        <w:spacing w:line="259" w:lineRule="atLeast"/>
        <w:rPr>
          <w:rFonts w:ascii="Book Antiqua" w:hAnsi="Book Antiqua" w:cs="Arial"/>
          <w:sz w:val="21"/>
          <w:szCs w:val="21"/>
        </w:rPr>
      </w:pPr>
      <w:r w:rsidRPr="00815F19">
        <w:rPr>
          <w:rFonts w:ascii="Book Antiqua" w:hAnsi="Book Antiqua" w:cs="Arial"/>
          <w:sz w:val="21"/>
          <w:szCs w:val="21"/>
        </w:rPr>
        <w:t xml:space="preserve">A rendelet kihirdetve: </w:t>
      </w:r>
    </w:p>
    <w:p w:rsidR="00142359" w:rsidRPr="00815F19" w:rsidRDefault="00142359" w:rsidP="00142359">
      <w:pPr>
        <w:autoSpaceDE w:val="0"/>
        <w:spacing w:line="259" w:lineRule="atLeast"/>
        <w:rPr>
          <w:rFonts w:ascii="Book Antiqua" w:hAnsi="Book Antiqua" w:cs="Arial"/>
          <w:sz w:val="21"/>
          <w:szCs w:val="21"/>
        </w:rPr>
      </w:pPr>
      <w:r w:rsidRPr="00815F19">
        <w:rPr>
          <w:rFonts w:ascii="Book Antiqua" w:hAnsi="Book Antiqua" w:cs="Arial"/>
          <w:sz w:val="21"/>
          <w:szCs w:val="21"/>
        </w:rPr>
        <w:t xml:space="preserve">Délegyháza, 2025. </w:t>
      </w:r>
      <w:proofErr w:type="gramStart"/>
      <w:r w:rsidRPr="00815F19">
        <w:rPr>
          <w:rFonts w:ascii="Book Antiqua" w:hAnsi="Book Antiqua" w:cs="Arial"/>
          <w:sz w:val="21"/>
          <w:szCs w:val="21"/>
        </w:rPr>
        <w:t>augusztus ….</w:t>
      </w:r>
      <w:proofErr w:type="gramEnd"/>
    </w:p>
    <w:p w:rsidR="00142359" w:rsidRPr="00815F19" w:rsidRDefault="00142359" w:rsidP="00142359">
      <w:pPr>
        <w:autoSpaceDE w:val="0"/>
        <w:spacing w:line="259" w:lineRule="atLeast"/>
        <w:rPr>
          <w:rFonts w:ascii="Book Antiqua" w:hAnsi="Book Antiqua" w:cs="Arial"/>
          <w:sz w:val="21"/>
          <w:szCs w:val="21"/>
        </w:rPr>
      </w:pPr>
    </w:p>
    <w:p w:rsidR="00142359" w:rsidRPr="00815F19" w:rsidRDefault="00142359" w:rsidP="00142359">
      <w:pPr>
        <w:tabs>
          <w:tab w:val="center" w:pos="6804"/>
        </w:tabs>
        <w:autoSpaceDE w:val="0"/>
        <w:spacing w:line="259" w:lineRule="atLeast"/>
        <w:rPr>
          <w:rFonts w:ascii="Book Antiqua" w:hAnsi="Book Antiqua" w:cs="Arial"/>
          <w:sz w:val="21"/>
          <w:szCs w:val="21"/>
        </w:rPr>
      </w:pPr>
      <w:r w:rsidRPr="00815F19">
        <w:rPr>
          <w:rFonts w:ascii="Book Antiqua" w:hAnsi="Book Antiqua" w:cs="Arial"/>
          <w:sz w:val="21"/>
          <w:szCs w:val="21"/>
        </w:rPr>
        <w:tab/>
      </w:r>
      <w:proofErr w:type="gramStart"/>
      <w:r w:rsidRPr="00815F19">
        <w:rPr>
          <w:rFonts w:ascii="Book Antiqua" w:hAnsi="Book Antiqua" w:cs="Arial"/>
          <w:sz w:val="21"/>
          <w:szCs w:val="21"/>
        </w:rPr>
        <w:t>dr.</w:t>
      </w:r>
      <w:proofErr w:type="gramEnd"/>
      <w:r w:rsidRPr="00815F19">
        <w:rPr>
          <w:rFonts w:ascii="Book Antiqua" w:hAnsi="Book Antiqua" w:cs="Arial"/>
          <w:sz w:val="21"/>
          <w:szCs w:val="21"/>
        </w:rPr>
        <w:t xml:space="preserve"> Molnár Zsuzsanna</w:t>
      </w:r>
    </w:p>
    <w:p w:rsidR="00142359" w:rsidRPr="00815F19" w:rsidRDefault="00142359" w:rsidP="00142359">
      <w:pPr>
        <w:tabs>
          <w:tab w:val="center" w:pos="6804"/>
        </w:tabs>
        <w:autoSpaceDE w:val="0"/>
        <w:spacing w:line="259" w:lineRule="atLeast"/>
        <w:rPr>
          <w:rFonts w:ascii="Book Antiqua" w:hAnsi="Book Antiqua" w:cs="Arial"/>
          <w:sz w:val="21"/>
          <w:szCs w:val="21"/>
        </w:rPr>
      </w:pPr>
      <w:r w:rsidRPr="00815F19">
        <w:rPr>
          <w:rFonts w:ascii="Book Antiqua" w:hAnsi="Book Antiqua" w:cs="Arial"/>
          <w:sz w:val="21"/>
          <w:szCs w:val="21"/>
        </w:rPr>
        <w:tab/>
      </w:r>
      <w:proofErr w:type="gramStart"/>
      <w:r w:rsidRPr="00815F19">
        <w:rPr>
          <w:rFonts w:ascii="Book Antiqua" w:hAnsi="Book Antiqua" w:cs="Arial"/>
          <w:sz w:val="21"/>
          <w:szCs w:val="21"/>
        </w:rPr>
        <w:t>jegyző</w:t>
      </w:r>
      <w:proofErr w:type="gramEnd"/>
    </w:p>
    <w:p w:rsidR="00142359" w:rsidRPr="00815F19" w:rsidRDefault="00142359" w:rsidP="00142359">
      <w:pPr>
        <w:tabs>
          <w:tab w:val="center" w:pos="6804"/>
        </w:tabs>
        <w:autoSpaceDE w:val="0"/>
        <w:spacing w:line="259" w:lineRule="atLeast"/>
        <w:rPr>
          <w:rFonts w:ascii="Book Antiqua" w:hAnsi="Book Antiqua" w:cs="Arial"/>
          <w:sz w:val="21"/>
          <w:szCs w:val="21"/>
        </w:rPr>
      </w:pPr>
    </w:p>
    <w:p w:rsidR="00142359" w:rsidRPr="00815F19" w:rsidRDefault="00142359" w:rsidP="00142359">
      <w:pPr>
        <w:tabs>
          <w:tab w:val="center" w:pos="6804"/>
        </w:tabs>
        <w:autoSpaceDE w:val="0"/>
        <w:spacing w:line="259" w:lineRule="atLeast"/>
        <w:rPr>
          <w:rFonts w:ascii="Book Antiqua" w:hAnsi="Book Antiqua" w:cs="Arial"/>
          <w:sz w:val="21"/>
          <w:szCs w:val="21"/>
        </w:rPr>
      </w:pPr>
    </w:p>
    <w:p w:rsidR="00142359" w:rsidRDefault="00142359" w:rsidP="00142359">
      <w:pPr>
        <w:tabs>
          <w:tab w:val="center" w:pos="6804"/>
        </w:tabs>
        <w:autoSpaceDE w:val="0"/>
        <w:spacing w:line="259" w:lineRule="atLeast"/>
        <w:rPr>
          <w:rFonts w:ascii="Book Antiqua" w:hAnsi="Book Antiqua" w:cs="Arial"/>
          <w:sz w:val="21"/>
          <w:szCs w:val="21"/>
        </w:rPr>
      </w:pPr>
    </w:p>
    <w:p w:rsidR="00142359" w:rsidRDefault="00142359" w:rsidP="00142359">
      <w:pPr>
        <w:tabs>
          <w:tab w:val="center" w:pos="6804"/>
        </w:tabs>
        <w:autoSpaceDE w:val="0"/>
        <w:spacing w:line="259" w:lineRule="atLeast"/>
        <w:rPr>
          <w:rFonts w:ascii="Book Antiqua" w:hAnsi="Book Antiqua" w:cs="Arial"/>
          <w:sz w:val="21"/>
          <w:szCs w:val="21"/>
        </w:rPr>
      </w:pPr>
    </w:p>
    <w:p w:rsidR="00142359" w:rsidRDefault="00142359" w:rsidP="00142359">
      <w:pPr>
        <w:tabs>
          <w:tab w:val="center" w:pos="6804"/>
        </w:tabs>
        <w:autoSpaceDE w:val="0"/>
        <w:spacing w:line="259" w:lineRule="atLeast"/>
        <w:rPr>
          <w:rFonts w:ascii="Book Antiqua" w:hAnsi="Book Antiqua" w:cs="Arial"/>
          <w:sz w:val="21"/>
          <w:szCs w:val="21"/>
        </w:rPr>
      </w:pPr>
    </w:p>
    <w:p w:rsidR="00142359" w:rsidRDefault="00142359" w:rsidP="00142359">
      <w:pPr>
        <w:tabs>
          <w:tab w:val="center" w:pos="6804"/>
        </w:tabs>
        <w:autoSpaceDE w:val="0"/>
        <w:spacing w:line="259" w:lineRule="atLeast"/>
        <w:rPr>
          <w:rFonts w:ascii="Book Antiqua" w:hAnsi="Book Antiqua" w:cs="Arial"/>
          <w:sz w:val="21"/>
          <w:szCs w:val="21"/>
        </w:rPr>
      </w:pPr>
    </w:p>
    <w:p w:rsidR="00142359" w:rsidRDefault="00142359" w:rsidP="00142359">
      <w:pPr>
        <w:tabs>
          <w:tab w:val="center" w:pos="6804"/>
        </w:tabs>
        <w:autoSpaceDE w:val="0"/>
        <w:spacing w:line="259" w:lineRule="atLeast"/>
        <w:rPr>
          <w:rFonts w:ascii="Book Antiqua" w:hAnsi="Book Antiqua" w:cs="Arial"/>
          <w:sz w:val="21"/>
          <w:szCs w:val="21"/>
        </w:rPr>
      </w:pPr>
    </w:p>
    <w:p w:rsidR="00142359" w:rsidRDefault="00142359" w:rsidP="00142359">
      <w:pPr>
        <w:tabs>
          <w:tab w:val="center" w:pos="6804"/>
        </w:tabs>
        <w:autoSpaceDE w:val="0"/>
        <w:spacing w:line="259" w:lineRule="atLeast"/>
        <w:rPr>
          <w:rFonts w:ascii="Book Antiqua" w:hAnsi="Book Antiqua" w:cs="Arial"/>
          <w:sz w:val="21"/>
          <w:szCs w:val="21"/>
        </w:rPr>
      </w:pPr>
    </w:p>
    <w:p w:rsidR="00142359" w:rsidRDefault="00142359" w:rsidP="00142359">
      <w:pPr>
        <w:tabs>
          <w:tab w:val="center" w:pos="6804"/>
        </w:tabs>
        <w:autoSpaceDE w:val="0"/>
        <w:spacing w:line="259" w:lineRule="atLeast"/>
        <w:rPr>
          <w:rFonts w:ascii="Book Antiqua" w:hAnsi="Book Antiqua" w:cs="Arial"/>
          <w:sz w:val="21"/>
          <w:szCs w:val="21"/>
        </w:rPr>
      </w:pPr>
    </w:p>
    <w:p w:rsidR="00485000" w:rsidRDefault="00485000" w:rsidP="00142359">
      <w:pPr>
        <w:tabs>
          <w:tab w:val="center" w:pos="6804"/>
        </w:tabs>
        <w:autoSpaceDE w:val="0"/>
        <w:spacing w:line="259" w:lineRule="atLeast"/>
        <w:rPr>
          <w:rFonts w:ascii="Book Antiqua" w:hAnsi="Book Antiqua" w:cs="Arial"/>
          <w:sz w:val="21"/>
          <w:szCs w:val="21"/>
        </w:rPr>
      </w:pPr>
    </w:p>
    <w:p w:rsidR="00485000" w:rsidRDefault="00485000" w:rsidP="00142359">
      <w:pPr>
        <w:tabs>
          <w:tab w:val="center" w:pos="6804"/>
        </w:tabs>
        <w:autoSpaceDE w:val="0"/>
        <w:spacing w:line="259" w:lineRule="atLeast"/>
        <w:rPr>
          <w:rFonts w:ascii="Book Antiqua" w:hAnsi="Book Antiqua" w:cs="Arial"/>
          <w:sz w:val="21"/>
          <w:szCs w:val="21"/>
        </w:rPr>
      </w:pPr>
    </w:p>
    <w:p w:rsidR="00485000" w:rsidRDefault="00485000" w:rsidP="00142359">
      <w:pPr>
        <w:tabs>
          <w:tab w:val="center" w:pos="6804"/>
        </w:tabs>
        <w:autoSpaceDE w:val="0"/>
        <w:spacing w:line="259" w:lineRule="atLeast"/>
        <w:rPr>
          <w:rFonts w:ascii="Book Antiqua" w:hAnsi="Book Antiqua" w:cs="Arial"/>
          <w:sz w:val="21"/>
          <w:szCs w:val="21"/>
        </w:rPr>
      </w:pPr>
    </w:p>
    <w:p w:rsidR="00485000" w:rsidRDefault="00485000" w:rsidP="00142359">
      <w:pPr>
        <w:tabs>
          <w:tab w:val="center" w:pos="6804"/>
        </w:tabs>
        <w:autoSpaceDE w:val="0"/>
        <w:spacing w:line="259" w:lineRule="atLeast"/>
        <w:rPr>
          <w:rFonts w:ascii="Book Antiqua" w:hAnsi="Book Antiqua" w:cs="Arial"/>
          <w:sz w:val="21"/>
          <w:szCs w:val="21"/>
        </w:rPr>
      </w:pPr>
    </w:p>
    <w:p w:rsidR="00485000" w:rsidRDefault="00485000" w:rsidP="00142359">
      <w:pPr>
        <w:tabs>
          <w:tab w:val="center" w:pos="6804"/>
        </w:tabs>
        <w:autoSpaceDE w:val="0"/>
        <w:spacing w:line="259" w:lineRule="atLeast"/>
        <w:rPr>
          <w:rFonts w:ascii="Book Antiqua" w:hAnsi="Book Antiqua" w:cs="Arial"/>
          <w:sz w:val="21"/>
          <w:szCs w:val="21"/>
        </w:rPr>
      </w:pPr>
    </w:p>
    <w:p w:rsidR="00485000" w:rsidRDefault="00485000" w:rsidP="00142359">
      <w:pPr>
        <w:tabs>
          <w:tab w:val="center" w:pos="6804"/>
        </w:tabs>
        <w:autoSpaceDE w:val="0"/>
        <w:spacing w:line="259" w:lineRule="atLeast"/>
        <w:rPr>
          <w:rFonts w:ascii="Book Antiqua" w:hAnsi="Book Antiqua" w:cs="Arial"/>
          <w:sz w:val="21"/>
          <w:szCs w:val="21"/>
        </w:rPr>
      </w:pPr>
    </w:p>
    <w:p w:rsidR="00485000" w:rsidRDefault="00485000" w:rsidP="00142359">
      <w:pPr>
        <w:tabs>
          <w:tab w:val="center" w:pos="6804"/>
        </w:tabs>
        <w:autoSpaceDE w:val="0"/>
        <w:spacing w:line="259" w:lineRule="atLeast"/>
        <w:rPr>
          <w:rFonts w:ascii="Book Antiqua" w:hAnsi="Book Antiqua" w:cs="Arial"/>
          <w:sz w:val="21"/>
          <w:szCs w:val="21"/>
        </w:rPr>
      </w:pPr>
    </w:p>
    <w:p w:rsidR="00485000" w:rsidRDefault="00485000" w:rsidP="00142359">
      <w:pPr>
        <w:tabs>
          <w:tab w:val="center" w:pos="6804"/>
        </w:tabs>
        <w:autoSpaceDE w:val="0"/>
        <w:spacing w:line="259" w:lineRule="atLeast"/>
        <w:rPr>
          <w:rFonts w:ascii="Book Antiqua" w:hAnsi="Book Antiqua" w:cs="Arial"/>
          <w:sz w:val="21"/>
          <w:szCs w:val="21"/>
        </w:rPr>
      </w:pPr>
    </w:p>
    <w:p w:rsidR="00485000" w:rsidRDefault="00485000" w:rsidP="00142359">
      <w:pPr>
        <w:tabs>
          <w:tab w:val="center" w:pos="6804"/>
        </w:tabs>
        <w:autoSpaceDE w:val="0"/>
        <w:spacing w:line="259" w:lineRule="atLeast"/>
        <w:rPr>
          <w:rFonts w:ascii="Book Antiqua" w:hAnsi="Book Antiqua" w:cs="Arial"/>
          <w:sz w:val="21"/>
          <w:szCs w:val="21"/>
        </w:rPr>
      </w:pPr>
      <w:bookmarkStart w:id="0" w:name="_GoBack"/>
      <w:bookmarkEnd w:id="0"/>
    </w:p>
    <w:p w:rsidR="00142359" w:rsidRDefault="00142359" w:rsidP="00142359">
      <w:pPr>
        <w:tabs>
          <w:tab w:val="center" w:pos="6804"/>
        </w:tabs>
        <w:autoSpaceDE w:val="0"/>
        <w:spacing w:line="259" w:lineRule="atLeast"/>
        <w:rPr>
          <w:rFonts w:ascii="Book Antiqua" w:hAnsi="Book Antiqua" w:cs="Arial"/>
          <w:sz w:val="21"/>
          <w:szCs w:val="21"/>
        </w:rPr>
      </w:pPr>
    </w:p>
    <w:p w:rsidR="00142359" w:rsidRDefault="00142359" w:rsidP="00142359">
      <w:pPr>
        <w:tabs>
          <w:tab w:val="center" w:pos="6804"/>
        </w:tabs>
        <w:autoSpaceDE w:val="0"/>
        <w:spacing w:line="259" w:lineRule="atLeast"/>
        <w:rPr>
          <w:rFonts w:ascii="Book Antiqua" w:hAnsi="Book Antiqua" w:cs="Arial"/>
          <w:sz w:val="21"/>
          <w:szCs w:val="21"/>
        </w:rPr>
      </w:pPr>
    </w:p>
    <w:p w:rsidR="00142359" w:rsidRDefault="00142359" w:rsidP="00142359">
      <w:pPr>
        <w:tabs>
          <w:tab w:val="center" w:pos="6804"/>
        </w:tabs>
        <w:autoSpaceDE w:val="0"/>
        <w:spacing w:line="259" w:lineRule="atLeast"/>
        <w:rPr>
          <w:rFonts w:ascii="Book Antiqua" w:hAnsi="Book Antiqua" w:cs="Arial"/>
          <w:sz w:val="21"/>
          <w:szCs w:val="21"/>
        </w:rPr>
      </w:pPr>
    </w:p>
    <w:p w:rsidR="00142359" w:rsidRDefault="00142359" w:rsidP="00142359">
      <w:pPr>
        <w:tabs>
          <w:tab w:val="center" w:pos="6804"/>
        </w:tabs>
        <w:autoSpaceDE w:val="0"/>
        <w:spacing w:line="259" w:lineRule="atLeast"/>
        <w:rPr>
          <w:rFonts w:ascii="Book Antiqua" w:hAnsi="Book Antiqua" w:cs="Arial"/>
          <w:sz w:val="21"/>
          <w:szCs w:val="21"/>
        </w:rPr>
      </w:pPr>
    </w:p>
    <w:p w:rsidR="00142359" w:rsidRDefault="00142359" w:rsidP="00142359">
      <w:pPr>
        <w:tabs>
          <w:tab w:val="center" w:pos="6804"/>
        </w:tabs>
        <w:autoSpaceDE w:val="0"/>
        <w:spacing w:line="259" w:lineRule="atLeast"/>
        <w:rPr>
          <w:rFonts w:ascii="Book Antiqua" w:hAnsi="Book Antiqua" w:cs="Arial"/>
          <w:sz w:val="21"/>
          <w:szCs w:val="21"/>
        </w:rPr>
      </w:pPr>
    </w:p>
    <w:p w:rsidR="00142359" w:rsidRDefault="00142359" w:rsidP="00142359">
      <w:pPr>
        <w:tabs>
          <w:tab w:val="center" w:pos="6804"/>
        </w:tabs>
        <w:autoSpaceDE w:val="0"/>
        <w:spacing w:line="259" w:lineRule="atLeast"/>
        <w:rPr>
          <w:rFonts w:ascii="Book Antiqua" w:hAnsi="Book Antiqua" w:cs="Arial"/>
          <w:sz w:val="21"/>
          <w:szCs w:val="21"/>
        </w:rPr>
      </w:pPr>
    </w:p>
    <w:p w:rsidR="00142359" w:rsidRDefault="00142359" w:rsidP="00142359">
      <w:pPr>
        <w:tabs>
          <w:tab w:val="center" w:pos="6804"/>
        </w:tabs>
        <w:autoSpaceDE w:val="0"/>
        <w:spacing w:line="259" w:lineRule="atLeast"/>
        <w:rPr>
          <w:rFonts w:ascii="Book Antiqua" w:hAnsi="Book Antiqua" w:cs="Arial"/>
          <w:sz w:val="21"/>
          <w:szCs w:val="21"/>
        </w:rPr>
      </w:pPr>
    </w:p>
    <w:p w:rsidR="00142359" w:rsidRDefault="00142359" w:rsidP="00142359">
      <w:pPr>
        <w:tabs>
          <w:tab w:val="center" w:pos="6804"/>
        </w:tabs>
        <w:autoSpaceDE w:val="0"/>
        <w:spacing w:line="259" w:lineRule="atLeast"/>
        <w:rPr>
          <w:rFonts w:ascii="Book Antiqua" w:hAnsi="Book Antiqua" w:cs="Arial"/>
          <w:sz w:val="21"/>
          <w:szCs w:val="21"/>
        </w:rPr>
      </w:pPr>
    </w:p>
    <w:p w:rsidR="00142359" w:rsidRDefault="00142359" w:rsidP="00142359">
      <w:pPr>
        <w:tabs>
          <w:tab w:val="center" w:pos="6804"/>
        </w:tabs>
        <w:autoSpaceDE w:val="0"/>
        <w:spacing w:line="259" w:lineRule="atLeast"/>
        <w:rPr>
          <w:rFonts w:ascii="Book Antiqua" w:hAnsi="Book Antiqua" w:cs="Arial"/>
          <w:sz w:val="21"/>
          <w:szCs w:val="21"/>
        </w:rPr>
      </w:pPr>
    </w:p>
    <w:p w:rsidR="00142359" w:rsidRDefault="00142359" w:rsidP="00142359">
      <w:pPr>
        <w:tabs>
          <w:tab w:val="center" w:pos="6804"/>
        </w:tabs>
        <w:autoSpaceDE w:val="0"/>
        <w:spacing w:line="259" w:lineRule="atLeast"/>
        <w:rPr>
          <w:rFonts w:ascii="Book Antiqua" w:hAnsi="Book Antiqua" w:cs="Arial"/>
          <w:sz w:val="21"/>
          <w:szCs w:val="21"/>
        </w:rPr>
      </w:pPr>
    </w:p>
    <w:p w:rsidR="00142359" w:rsidRDefault="00142359" w:rsidP="00142359">
      <w:pPr>
        <w:tabs>
          <w:tab w:val="center" w:pos="6804"/>
        </w:tabs>
        <w:autoSpaceDE w:val="0"/>
        <w:spacing w:line="259" w:lineRule="atLeast"/>
        <w:rPr>
          <w:rFonts w:ascii="Book Antiqua" w:hAnsi="Book Antiqua" w:cs="Arial"/>
          <w:sz w:val="21"/>
          <w:szCs w:val="21"/>
        </w:rPr>
      </w:pPr>
    </w:p>
    <w:p w:rsidR="00142359" w:rsidRDefault="00142359" w:rsidP="00142359">
      <w:pPr>
        <w:tabs>
          <w:tab w:val="center" w:pos="6804"/>
        </w:tabs>
        <w:autoSpaceDE w:val="0"/>
        <w:spacing w:line="259" w:lineRule="atLeast"/>
        <w:rPr>
          <w:rFonts w:ascii="Book Antiqua" w:hAnsi="Book Antiqua" w:cs="Arial"/>
          <w:sz w:val="21"/>
          <w:szCs w:val="21"/>
        </w:rPr>
      </w:pPr>
    </w:p>
    <w:p w:rsidR="00142359" w:rsidRPr="00A36217" w:rsidRDefault="00142359" w:rsidP="00142359">
      <w:pPr>
        <w:tabs>
          <w:tab w:val="center" w:pos="6804"/>
        </w:tabs>
        <w:autoSpaceDE w:val="0"/>
        <w:spacing w:line="259" w:lineRule="atLeast"/>
        <w:rPr>
          <w:rFonts w:ascii="Book Antiqua" w:hAnsi="Book Antiqua" w:cs="Arial"/>
          <w:sz w:val="21"/>
          <w:szCs w:val="21"/>
        </w:rPr>
      </w:pPr>
    </w:p>
    <w:p w:rsidR="00A5555D" w:rsidRDefault="00485000">
      <w:pPr>
        <w:pStyle w:val="Szvegtrzs"/>
        <w:spacing w:line="240" w:lineRule="auto"/>
        <w:jc w:val="right"/>
        <w:rPr>
          <w:i/>
          <w:iCs/>
          <w:u w:val="single"/>
        </w:rPr>
      </w:pPr>
      <w:r>
        <w:rPr>
          <w:i/>
          <w:iCs/>
          <w:u w:val="single"/>
        </w:rPr>
        <w:t xml:space="preserve">1. melléklet </w:t>
      </w:r>
      <w:proofErr w:type="gramStart"/>
      <w:r>
        <w:rPr>
          <w:i/>
          <w:iCs/>
          <w:u w:val="single"/>
        </w:rPr>
        <w:t>az ..</w:t>
      </w:r>
      <w:proofErr w:type="gramEnd"/>
      <w:r>
        <w:rPr>
          <w:i/>
          <w:iCs/>
          <w:u w:val="single"/>
        </w:rPr>
        <w:t>./... . (</w:t>
      </w:r>
      <w:proofErr w:type="gramStart"/>
      <w:r>
        <w:rPr>
          <w:i/>
          <w:iCs/>
          <w:u w:val="single"/>
        </w:rPr>
        <w:t>...</w:t>
      </w:r>
      <w:proofErr w:type="gramEnd"/>
      <w:r>
        <w:rPr>
          <w:i/>
          <w:iCs/>
          <w:u w:val="single"/>
        </w:rPr>
        <w:t xml:space="preserve"> </w:t>
      </w:r>
      <w:proofErr w:type="gramStart"/>
      <w:r>
        <w:rPr>
          <w:i/>
          <w:iCs/>
          <w:u w:val="single"/>
        </w:rPr>
        <w:t>. ..</w:t>
      </w:r>
      <w:proofErr w:type="gramEnd"/>
      <w:r>
        <w:rPr>
          <w:i/>
          <w:iCs/>
          <w:u w:val="single"/>
        </w:rPr>
        <w:t xml:space="preserve">. </w:t>
      </w:r>
      <w:proofErr w:type="gramStart"/>
      <w:r>
        <w:rPr>
          <w:i/>
          <w:iCs/>
          <w:u w:val="single"/>
        </w:rPr>
        <w:t>.</w:t>
      </w:r>
      <w:proofErr w:type="gramEnd"/>
      <w:r>
        <w:rPr>
          <w:i/>
          <w:iCs/>
          <w:u w:val="single"/>
        </w:rPr>
        <w:t>) önkormányzati rendelethez</w:t>
      </w:r>
    </w:p>
    <w:p w:rsidR="00A5555D" w:rsidRDefault="00485000">
      <w:pPr>
        <w:pStyle w:val="Szvegtrzs"/>
        <w:spacing w:before="240" w:after="0" w:line="240" w:lineRule="auto"/>
        <w:jc w:val="both"/>
      </w:pPr>
      <w:r>
        <w:t>„</w:t>
      </w:r>
      <w:r>
        <w:rPr>
          <w:i/>
          <w:iCs/>
        </w:rPr>
        <w:t>1. melléklet</w:t>
      </w:r>
    </w:p>
    <w:p w:rsidR="00A5555D" w:rsidRDefault="00485000" w:rsidP="00142359">
      <w:pPr>
        <w:pStyle w:val="Szvegtrzs"/>
        <w:spacing w:line="240" w:lineRule="auto"/>
        <w:jc w:val="both"/>
      </w:pPr>
      <w:r>
        <w:t xml:space="preserve">(A melléklet szövegét </w:t>
      </w:r>
      <w:proofErr w:type="gramStart"/>
      <w:r>
        <w:t>a(</w:t>
      </w:r>
      <w:proofErr w:type="gramEnd"/>
      <w:r>
        <w:t xml:space="preserve">z) 1. </w:t>
      </w:r>
      <w:proofErr w:type="spellStart"/>
      <w:r>
        <w:t>melléklet.pd</w:t>
      </w:r>
      <w:r w:rsidR="00142359">
        <w:t>f</w:t>
      </w:r>
      <w:proofErr w:type="spellEnd"/>
      <w:r w:rsidR="00142359">
        <w:t xml:space="preserve"> elnevezésű fájl tartalmazza.)</w:t>
      </w:r>
    </w:p>
    <w:p w:rsidR="00142359" w:rsidRDefault="00142359" w:rsidP="00142359">
      <w:pPr>
        <w:pStyle w:val="Szvegtrzs"/>
        <w:spacing w:line="240" w:lineRule="auto"/>
        <w:jc w:val="both"/>
      </w:pPr>
    </w:p>
    <w:sectPr w:rsidR="00142359">
      <w:footerReference w:type="default" r:id="rId7"/>
      <w:pgSz w:w="11906" w:h="16838"/>
      <w:pgMar w:top="1134" w:right="1134" w:bottom="1693" w:left="1134" w:header="0" w:footer="1134" w:gutter="0"/>
      <w:cols w:space="708"/>
      <w:formProt w:val="0"/>
      <w:docGrid w:linePitch="600" w:charSpace="3276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0000" w:rsidRDefault="00485000">
      <w:r>
        <w:separator/>
      </w:r>
    </w:p>
  </w:endnote>
  <w:endnote w:type="continuationSeparator" w:id="0">
    <w:p w:rsidR="00000000" w:rsidRDefault="004850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altName w:val="Times New Roman"/>
    <w:panose1 w:val="02020603050405020304"/>
    <w:charset w:val="01"/>
    <w:family w:val="roman"/>
    <w:pitch w:val="variable"/>
  </w:font>
  <w:font w:name="Noto Sans CJK SC Regular">
    <w:altName w:val="Times New Roman"/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01"/>
    <w:family w:val="swiss"/>
    <w:pitch w:val="variable"/>
  </w:font>
  <w:font w:name="OpenSymbol">
    <w:altName w:val="Arial Unicode MS"/>
    <w:panose1 w:val="05010000000000000000"/>
    <w:charset w:val="02"/>
    <w:family w:val="auto"/>
    <w:pitch w:val="default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555D" w:rsidRDefault="00A5555D">
    <w:pPr>
      <w:pStyle w:val="llb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0000" w:rsidRDefault="00485000">
      <w:r>
        <w:separator/>
      </w:r>
    </w:p>
  </w:footnote>
  <w:footnote w:type="continuationSeparator" w:id="0">
    <w:p w:rsidR="00000000" w:rsidRDefault="004850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BC0168"/>
    <w:multiLevelType w:val="multilevel"/>
    <w:tmpl w:val="68A62044"/>
    <w:lvl w:ilvl="0">
      <w:start w:val="1"/>
      <w:numFmt w:val="none"/>
      <w:pStyle w:val="Cmsor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Cmsor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Cmsor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Cmsor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Cmsor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Cmsor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555D"/>
    <w:rsid w:val="00142359"/>
    <w:rsid w:val="00485000"/>
    <w:rsid w:val="007535C7"/>
    <w:rsid w:val="00815F19"/>
    <w:rsid w:val="00A5555D"/>
    <w:rsid w:val="00B92EEF"/>
    <w:rsid w:val="00CF31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CA2C77-2CCA-4428-840B-7D67487528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Noto Sans CJK SC Regular" w:hAnsi="Liberation Serif" w:cs="FreeSans"/>
        <w:kern w:val="2"/>
        <w:sz w:val="24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Pr>
      <w:rFonts w:ascii="Times New Roman" w:hAnsi="Times New Roman"/>
      <w:lang w:val="hu-HU"/>
    </w:rPr>
  </w:style>
  <w:style w:type="paragraph" w:styleId="Cmsor1">
    <w:name w:val="heading 1"/>
    <w:basedOn w:val="Heading"/>
    <w:next w:val="Szvegtrzs"/>
    <w:qFormat/>
    <w:pPr>
      <w:numPr>
        <w:numId w:val="1"/>
      </w:numPr>
      <w:outlineLvl w:val="0"/>
    </w:pPr>
    <w:rPr>
      <w:b/>
      <w:bCs/>
      <w:sz w:val="36"/>
      <w:szCs w:val="36"/>
    </w:rPr>
  </w:style>
  <w:style w:type="paragraph" w:styleId="Cmsor2">
    <w:name w:val="heading 2"/>
    <w:basedOn w:val="Heading"/>
    <w:next w:val="Szvegtrzs"/>
    <w:qFormat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paragraph" w:styleId="Cmsor3">
    <w:name w:val="heading 3"/>
    <w:basedOn w:val="Heading"/>
    <w:next w:val="Szvegtrzs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Cmsor4">
    <w:name w:val="heading 4"/>
    <w:basedOn w:val="Heading"/>
    <w:next w:val="Szvegtrzs"/>
    <w:qFormat/>
    <w:pPr>
      <w:numPr>
        <w:ilvl w:val="3"/>
        <w:numId w:val="1"/>
      </w:numPr>
      <w:spacing w:before="120"/>
      <w:outlineLvl w:val="3"/>
    </w:pPr>
    <w:rPr>
      <w:b/>
      <w:bCs/>
      <w:i/>
      <w:iCs/>
      <w:sz w:val="27"/>
      <w:szCs w:val="27"/>
    </w:rPr>
  </w:style>
  <w:style w:type="paragraph" w:styleId="Cmsor5">
    <w:name w:val="heading 5"/>
    <w:basedOn w:val="Heading"/>
    <w:next w:val="Szvegtrzs"/>
    <w:qFormat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styleId="Cmsor6">
    <w:name w:val="heading 6"/>
    <w:basedOn w:val="Heading"/>
    <w:next w:val="Szvegtrzs"/>
    <w:qFormat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rPr>
      <w:color w:val="000080"/>
      <w:u w:val="single"/>
    </w:rPr>
  </w:style>
  <w:style w:type="character" w:styleId="Mrltotthiperhivatkozs">
    <w:name w:val="FollowedHyperlink"/>
    <w:rPr>
      <w:color w:val="800000"/>
      <w:u w:val="single"/>
    </w:rPr>
  </w:style>
  <w:style w:type="character" w:customStyle="1" w:styleId="NumberingSymbols">
    <w:name w:val="Numbering Symbols"/>
    <w:qFormat/>
  </w:style>
  <w:style w:type="character" w:customStyle="1" w:styleId="Bullets">
    <w:name w:val="Bullets"/>
    <w:qFormat/>
    <w:rPr>
      <w:rFonts w:ascii="OpenSymbol" w:eastAsia="OpenSymbol" w:hAnsi="OpenSymbol" w:cs="OpenSymbol"/>
    </w:rPr>
  </w:style>
  <w:style w:type="paragraph" w:customStyle="1" w:styleId="Heading">
    <w:name w:val="Heading"/>
    <w:basedOn w:val="Norml"/>
    <w:next w:val="Szvegtrzs"/>
    <w:qFormat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styleId="Szvegtrzs">
    <w:name w:val="Body Text"/>
    <w:basedOn w:val="Norml"/>
    <w:pPr>
      <w:spacing w:after="140" w:line="288" w:lineRule="auto"/>
    </w:pPr>
  </w:style>
  <w:style w:type="paragraph" w:styleId="Lista">
    <w:name w:val="List"/>
    <w:basedOn w:val="Szvegtrzs"/>
  </w:style>
  <w:style w:type="paragraph" w:styleId="Kpalrs">
    <w:name w:val="caption"/>
    <w:basedOn w:val="Norm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l"/>
    <w:qFormat/>
    <w:pPr>
      <w:suppressLineNumbers/>
    </w:pPr>
  </w:style>
  <w:style w:type="paragraph" w:customStyle="1" w:styleId="HeaderandFooter">
    <w:name w:val="Header and Footer"/>
    <w:basedOn w:val="Norml"/>
    <w:qFormat/>
    <w:pPr>
      <w:suppressLineNumbers/>
      <w:tabs>
        <w:tab w:val="center" w:pos="4986"/>
        <w:tab w:val="right" w:pos="9972"/>
      </w:tabs>
    </w:pPr>
  </w:style>
  <w:style w:type="paragraph" w:styleId="llb">
    <w:name w:val="footer"/>
    <w:basedOn w:val="Norml"/>
    <w:pPr>
      <w:suppressLineNumbers/>
      <w:tabs>
        <w:tab w:val="center" w:pos="4819"/>
        <w:tab w:val="right" w:pos="9638"/>
      </w:tabs>
    </w:pPr>
  </w:style>
  <w:style w:type="paragraph" w:customStyle="1" w:styleId="TableContents">
    <w:name w:val="Table Contents"/>
    <w:basedOn w:val="Norml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customStyle="1" w:styleId="HorizontalLine">
    <w:name w:val="Horizontal Line"/>
    <w:basedOn w:val="Norml"/>
    <w:next w:val="Szvegtrzs"/>
    <w:qFormat/>
    <w:pPr>
      <w:suppressLineNumbers/>
      <w:pBdr>
        <w:bottom w:val="double" w:sz="2" w:space="0" w:color="808080"/>
      </w:pBdr>
      <w:spacing w:after="283"/>
    </w:pPr>
    <w:rPr>
      <w:sz w:val="12"/>
      <w:szCs w:val="12"/>
    </w:rPr>
  </w:style>
  <w:style w:type="paragraph" w:styleId="lfej">
    <w:name w:val="header"/>
    <w:basedOn w:val="Norml"/>
    <w:link w:val="lfejChar"/>
    <w:uiPriority w:val="99"/>
    <w:unhideWhenUsed/>
    <w:rsid w:val="007535C7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lfejChar">
    <w:name w:val="Élőfej Char"/>
    <w:basedOn w:val="Bekezdsalapbettpusa"/>
    <w:link w:val="lfej"/>
    <w:uiPriority w:val="99"/>
    <w:rsid w:val="007535C7"/>
    <w:rPr>
      <w:rFonts w:ascii="Times New Roman" w:hAnsi="Times New Roman" w:cs="Mangal"/>
      <w:szCs w:val="21"/>
      <w:lang w:val="hu-HU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815F19"/>
    <w:rPr>
      <w:rFonts w:ascii="Segoe UI" w:hAnsi="Segoe UI" w:cs="Mangal"/>
      <w:sz w:val="18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815F19"/>
    <w:rPr>
      <w:rFonts w:ascii="Segoe UI" w:hAnsi="Segoe UI" w:cs="Mangal"/>
      <w:sz w:val="18"/>
      <w:szCs w:val="16"/>
      <w:lang w:val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481</Words>
  <Characters>3325</Characters>
  <Application>Microsoft Office Word</Application>
  <DocSecurity>0</DocSecurity>
  <Lines>27</Lines>
  <Paragraphs>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 Molnár Zsuzsanna</dc:creator>
  <dc:description/>
  <cp:lastModifiedBy>Dr. Molnár Zsuzsanna</cp:lastModifiedBy>
  <cp:revision>7</cp:revision>
  <cp:lastPrinted>2025-08-15T09:48:00Z</cp:lastPrinted>
  <dcterms:created xsi:type="dcterms:W3CDTF">2025-08-15T09:46:00Z</dcterms:created>
  <dcterms:modified xsi:type="dcterms:W3CDTF">2025-08-15T09:57:00Z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ingleXMLDocument_count">
    <vt:r8>1</vt:r8>
  </property>
</Properties>
</file>